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81" w:rsidRPr="00594324" w:rsidRDefault="00CD2A81" w:rsidP="00CD2A81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3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CD2A81" w:rsidRPr="00594324" w:rsidRDefault="00CD2A81" w:rsidP="00CD2A81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CD2A81" w:rsidRPr="00594324" w:rsidRDefault="00CD2A81" w:rsidP="00CD2A81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PARAMETRÓW TECHNICZNYCH– </w:t>
      </w:r>
      <w:r w:rsidR="00ED06F8">
        <w:rPr>
          <w:rFonts w:ascii="Times New Roman" w:hAnsi="Times New Roman" w:cs="Times New Roman"/>
          <w:b/>
          <w:bCs/>
          <w:u w:val="single"/>
        </w:rPr>
        <w:t>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3</w:t>
      </w:r>
    </w:p>
    <w:p w:rsidR="00877363" w:rsidRPr="00877363" w:rsidRDefault="00CD2A81" w:rsidP="00CD2A81">
      <w:pPr>
        <w:snapToGrid w:val="0"/>
        <w:spacing w:after="12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877363" w:rsidRPr="00877363">
        <w:rPr>
          <w:rFonts w:ascii="Times New Roman" w:hAnsi="Times New Roman" w:cs="Times New Roman"/>
          <w:b/>
          <w:bCs/>
          <w:sz w:val="24"/>
          <w:szCs w:val="24"/>
        </w:rPr>
        <w:t>Dostawa odczynników, kontroli, kalibratorów do koagulologii wraz z dzierżawą aparatu głównego i zastępczego na okres 24 m-cy</w:t>
      </w:r>
    </w:p>
    <w:tbl>
      <w:tblPr>
        <w:tblStyle w:val="Tabela-Siatka"/>
        <w:tblW w:w="10499" w:type="dxa"/>
        <w:tblInd w:w="-43" w:type="dxa"/>
        <w:tblLayout w:type="fixed"/>
        <w:tblLook w:val="04A0"/>
      </w:tblPr>
      <w:tblGrid>
        <w:gridCol w:w="633"/>
        <w:gridCol w:w="3771"/>
        <w:gridCol w:w="1276"/>
        <w:gridCol w:w="1559"/>
        <w:gridCol w:w="1984"/>
        <w:gridCol w:w="1276"/>
      </w:tblGrid>
      <w:tr w:rsidR="008D31A8" w:rsidRPr="009C7137" w:rsidTr="008D31A8">
        <w:trPr>
          <w:trHeight w:val="340"/>
        </w:trPr>
        <w:tc>
          <w:tcPr>
            <w:tcW w:w="9223" w:type="dxa"/>
            <w:gridSpan w:val="5"/>
            <w:shd w:val="clear" w:color="auto" w:fill="C0C0C0"/>
          </w:tcPr>
          <w:p w:rsidR="008D31A8" w:rsidRPr="009C7137" w:rsidRDefault="008D31A8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Wymagane parametry i funkcje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31A8" w:rsidRPr="009C7137" w:rsidRDefault="008D31A8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D31A8" w:rsidRPr="009C7137" w:rsidTr="008D31A8">
        <w:trPr>
          <w:trHeight w:val="1484"/>
        </w:trPr>
        <w:tc>
          <w:tcPr>
            <w:tcW w:w="633" w:type="dxa"/>
            <w:shd w:val="clear" w:color="auto" w:fill="EAEAE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771" w:type="dxa"/>
            <w:shd w:val="clear" w:color="auto" w:fill="EAEAE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Wymagany parametr / warunek</w:t>
            </w:r>
          </w:p>
        </w:tc>
        <w:tc>
          <w:tcPr>
            <w:tcW w:w="1276" w:type="dxa"/>
            <w:shd w:val="clear" w:color="auto" w:fill="EAEAE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Warunek graniczny</w:t>
            </w:r>
          </w:p>
        </w:tc>
        <w:tc>
          <w:tcPr>
            <w:tcW w:w="1559" w:type="dxa"/>
            <w:shd w:val="clear" w:color="auto" w:fill="EAEAE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1984" w:type="dxa"/>
            <w:shd w:val="clear" w:color="auto" w:fill="EAEAE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Odpowiedź Wykonawcy (podać parametry oferowane)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Uwagi*</w:t>
            </w:r>
          </w:p>
        </w:tc>
      </w:tr>
      <w:tr w:rsidR="008D31A8" w:rsidRPr="009C7137" w:rsidTr="008D31A8">
        <w:trPr>
          <w:trHeight w:val="226"/>
        </w:trPr>
        <w:tc>
          <w:tcPr>
            <w:tcW w:w="633" w:type="dxa"/>
            <w:shd w:val="clear" w:color="auto" w:fill="C0C0C0"/>
          </w:tcPr>
          <w:p w:rsidR="008D31A8" w:rsidRPr="009C7137" w:rsidRDefault="008D31A8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8590" w:type="dxa"/>
            <w:gridSpan w:val="4"/>
            <w:shd w:val="clear" w:color="auto" w:fill="C0C0C0"/>
          </w:tcPr>
          <w:p w:rsidR="008D31A8" w:rsidRPr="009C7137" w:rsidRDefault="008D31A8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WYMAGANIA OGÓLNE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31A8" w:rsidRPr="009C7137" w:rsidRDefault="008D31A8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D31A8" w:rsidRPr="009C7137" w:rsidTr="008D31A8">
        <w:trPr>
          <w:trHeight w:val="417"/>
        </w:trPr>
        <w:tc>
          <w:tcPr>
            <w:tcW w:w="633" w:type="dxa"/>
            <w:tcBorders>
              <w:top w:val="nil"/>
            </w:tcBorders>
            <w:shd w:val="clear" w:color="auto" w:fill="C0C0C0"/>
          </w:tcPr>
          <w:p w:rsidR="008D31A8" w:rsidRPr="009C7137" w:rsidRDefault="008D31A8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90" w:type="dxa"/>
            <w:gridSpan w:val="4"/>
            <w:tcBorders>
              <w:top w:val="nil"/>
            </w:tcBorders>
            <w:shd w:val="clear" w:color="auto" w:fill="C0C0C0"/>
            <w:vAlign w:val="center"/>
          </w:tcPr>
          <w:p w:rsidR="008D31A8" w:rsidRDefault="008D31A8" w:rsidP="007B4FF1">
            <w:pPr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WYMAGANIA TECHNICZNE ANALIZATORA KOAGULOLOGICZNEGO</w:t>
            </w:r>
          </w:p>
          <w:p w:rsidR="008D31A8" w:rsidRPr="008D31A8" w:rsidRDefault="008D31A8" w:rsidP="008D31A8">
            <w:pPr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- ANALIZATOR GŁÓWNY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31A8" w:rsidRPr="007B4FF1" w:rsidRDefault="008D31A8" w:rsidP="007B4F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1A8" w:rsidRPr="009C7137" w:rsidTr="008D31A8">
        <w:trPr>
          <w:trHeight w:val="596"/>
        </w:trPr>
        <w:tc>
          <w:tcPr>
            <w:tcW w:w="633" w:type="dxa"/>
            <w:vAlign w:val="center"/>
          </w:tcPr>
          <w:p w:rsidR="008D31A8" w:rsidRPr="007B4FF1" w:rsidRDefault="008D31A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71" w:type="dxa"/>
          </w:tcPr>
          <w:p w:rsidR="008D31A8" w:rsidRPr="007B4FF1" w:rsidRDefault="008D31A8" w:rsidP="001F3DF6">
            <w:pPr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 xml:space="preserve"> 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Analizator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nastołowy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 xml:space="preserve"> w pełni automatyczny,</w:t>
            </w:r>
            <w:r w:rsidRPr="007B4FF1">
              <w:rPr>
                <w:rFonts w:ascii="Times New Roman" w:hAnsi="Times New Roman" w:cs="Times New Roman"/>
                <w:color w:val="000000"/>
                <w:lang w:eastAsia="pl-PL"/>
              </w:rPr>
              <w:t xml:space="preserve"> nowy lub używany ( rok produkcji nie wcześniej niż 2021), po kompletnym przeglądzie serwisowym producenta. </w:t>
            </w:r>
            <w:r w:rsidRPr="007B4FF1">
              <w:rPr>
                <w:rFonts w:ascii="Times New Roman" w:hAnsi="Times New Roman" w:cs="Times New Roman"/>
                <w:color w:val="000000"/>
              </w:rPr>
              <w:t>Wyklucza się egzemplarze demonstracyjne, wyposażony w monitor, UPS, drukarkę dającą możliwość bezpośredniego wydruku, skaner kodów kreskowych</w:t>
            </w:r>
          </w:p>
        </w:tc>
        <w:tc>
          <w:tcPr>
            <w:tcW w:w="1276" w:type="dx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D31A8" w:rsidRPr="009C7137" w:rsidRDefault="008D31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596"/>
        </w:trPr>
        <w:tc>
          <w:tcPr>
            <w:tcW w:w="633" w:type="dxa"/>
            <w:vAlign w:val="center"/>
          </w:tcPr>
          <w:p w:rsidR="008D31A8" w:rsidRPr="007B4FF1" w:rsidRDefault="008D31A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71" w:type="dxa"/>
          </w:tcPr>
          <w:p w:rsidR="008D31A8" w:rsidRPr="007B4FF1" w:rsidRDefault="008D31A8" w:rsidP="001F3DF6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Wydajność nie mniej niż 100 PT/godzinę</w:t>
            </w:r>
          </w:p>
        </w:tc>
        <w:tc>
          <w:tcPr>
            <w:tcW w:w="1276" w:type="dxa"/>
            <w:vAlign w:val="center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58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8E083C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Pomiar metodami: krzepnięcia (metoda optyczna),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chromogenna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immunologiczna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778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71" w:type="dxa"/>
            <w:vAlign w:val="center"/>
          </w:tcPr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 Analizator w pełni automatyczny, wi</w:t>
            </w:r>
            <w:r w:rsidRPr="007B4FF1">
              <w:rPr>
                <w:rFonts w:ascii="Times New Roman" w:hAnsi="Times New Roman" w:cs="Times New Roman"/>
                <w:color w:val="000000"/>
              </w:rPr>
              <w:t>e</w:t>
            </w:r>
            <w:r w:rsidRPr="007B4FF1">
              <w:rPr>
                <w:rFonts w:ascii="Times New Roman" w:hAnsi="Times New Roman" w:cs="Times New Roman"/>
                <w:color w:val="000000"/>
              </w:rPr>
              <w:t>loparametrowy, pracujący w systemie Random Access i STAT, każda dowo</w:t>
            </w:r>
            <w:r w:rsidRPr="007B4FF1">
              <w:rPr>
                <w:rFonts w:ascii="Times New Roman" w:hAnsi="Times New Roman" w:cs="Times New Roman"/>
                <w:color w:val="000000"/>
              </w:rPr>
              <w:t>l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na pozycja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próbkowa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 xml:space="preserve"> może być pozycją CITO  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766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Wewnętrzny automatyczny czytnik kodów paskowych próbek,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barkodowa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 xml:space="preserve"> identyfikacja odczynników bez k</w:t>
            </w:r>
            <w:r w:rsidRPr="007B4FF1">
              <w:rPr>
                <w:rFonts w:ascii="Times New Roman" w:hAnsi="Times New Roman" w:cs="Times New Roman"/>
                <w:color w:val="000000"/>
              </w:rPr>
              <w:t>o</w:t>
            </w:r>
            <w:r w:rsidRPr="007B4FF1">
              <w:rPr>
                <w:rFonts w:ascii="Times New Roman" w:hAnsi="Times New Roman" w:cs="Times New Roman"/>
                <w:color w:val="000000"/>
              </w:rPr>
              <w:t>nieczności manualnego skanowania pojedynczych próbek i odczynników przez operatora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766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Menu wykonywanych oznaczeń: czas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protrombinowy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czas częściowej tromboplastyny po aktywacji, fibrynogen (metoda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Claussa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wyliczana </w:t>
            </w: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), czas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trombinowy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antytrombina III, heparyna,</w:t>
            </w:r>
          </w:p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d-dimer (metoda ilościowa)</w:t>
            </w:r>
            <w:r w:rsidRPr="007B4F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488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Możliwość jednorazowego wprow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dzenia na pokład min. 40 próbek bad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nych ( pomiar w jednej serii). Pełna automatyzacja procesu oznaczania wraz z rozcieńczaniem próbek badanych, kontrolnych i kalibracyjnych.</w:t>
            </w:r>
          </w:p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255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Dwie oddzielne igły do próbek i o</w:t>
            </w:r>
            <w:r w:rsidRPr="007B4FF1">
              <w:rPr>
                <w:rFonts w:ascii="Times New Roman" w:hAnsi="Times New Roman" w:cs="Times New Roman"/>
                <w:color w:val="000000"/>
              </w:rPr>
              <w:t>d</w:t>
            </w:r>
            <w:r w:rsidRPr="007B4FF1">
              <w:rPr>
                <w:rFonts w:ascii="Times New Roman" w:hAnsi="Times New Roman" w:cs="Times New Roman"/>
                <w:color w:val="000000"/>
              </w:rPr>
              <w:t>czynników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30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Chłodzenie odczynników na pokładzie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30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8E083C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generowania i podglądu krzywej przebiegu reakcji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30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Obsługa przy pomocy ekranu dotykowego, klawiatury, myszy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30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Oznaczenia wykonywane z próbek m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cierzystych , jak i z naczynek typu cup w tej samej serii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30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pStyle w:val="Akapitzlist1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Wyposażenie w czujniki poziomu próbki i odczynnika oraz wykrywacz skrzepów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694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pStyle w:val="Bezodstpw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Automatyczny załadunek kuwet z magazynku do bloku reakcyjnego i automatyczny wyładunek z bloku do zbiornika na odpadki.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771" w:type="dxa"/>
          </w:tcPr>
          <w:p w:rsidR="008D31A8" w:rsidRPr="007B4FF1" w:rsidRDefault="008D31A8" w:rsidP="008E083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Możliwość załadunku próbek, odczy</w:t>
            </w:r>
            <w:r w:rsidRPr="007B4FF1">
              <w:rPr>
                <w:rFonts w:ascii="Times New Roman" w:hAnsi="Times New Roman" w:cs="Times New Roman"/>
                <w:color w:val="000000"/>
              </w:rPr>
              <w:t>n</w:t>
            </w:r>
            <w:r w:rsidRPr="007B4FF1">
              <w:rPr>
                <w:rFonts w:ascii="Times New Roman" w:hAnsi="Times New Roman" w:cs="Times New Roman"/>
                <w:color w:val="000000"/>
              </w:rPr>
              <w:t>ników i kuwet w trakcie pracy analiz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tora.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8E083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8E08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Sygnalizowanie i monitorowanie z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wartości magazynku kuwet  (ciągłość pracy zachowana)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Wewnętrzna baza danych wyników pacjentów i danych  kalibracyjnych oraz system kontroli jakości wykon</w:t>
            </w:r>
            <w:r w:rsidRPr="007B4FF1">
              <w:rPr>
                <w:rFonts w:ascii="Times New Roman" w:hAnsi="Times New Roman" w:cs="Times New Roman"/>
                <w:color w:val="000000"/>
              </w:rPr>
              <w:t>y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wanych badań wraz z wykresami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Levey-Jenningsa</w:t>
            </w:r>
            <w:proofErr w:type="spellEnd"/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tabs>
                <w:tab w:val="left" w:pos="1248"/>
              </w:tabs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Archiwizacja danych na nośnikach elektronicznych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Odczynnik do czasu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protrombinowego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 xml:space="preserve"> na bazie tromboplastyny ludzkiej r</w:t>
            </w:r>
            <w:r w:rsidRPr="007B4FF1">
              <w:rPr>
                <w:rFonts w:ascii="Times New Roman" w:hAnsi="Times New Roman" w:cs="Times New Roman"/>
                <w:color w:val="000000"/>
              </w:rPr>
              <w:t>e</w:t>
            </w:r>
            <w:r w:rsidRPr="007B4FF1">
              <w:rPr>
                <w:rFonts w:ascii="Times New Roman" w:hAnsi="Times New Roman" w:cs="Times New Roman"/>
                <w:color w:val="000000"/>
              </w:rPr>
              <w:t>kombinowanej o ISI ok. 1,0 +/- 0,1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PT, APTT, Fibrynogen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Claussa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>, d-dimer o stabilności na pokładzie</w:t>
            </w:r>
            <w:r w:rsidRPr="007B4F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min. 5 </w:t>
            </w:r>
            <w:r w:rsidRPr="007B4FF1">
              <w:rPr>
                <w:rFonts w:ascii="Times New Roman" w:hAnsi="Times New Roman" w:cs="Times New Roman"/>
                <w:color w:val="000000"/>
              </w:rPr>
              <w:lastRenderedPageBreak/>
              <w:t>dni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Brak </w:t>
            </w:r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Ten sam producent odczynników, ko</w:t>
            </w:r>
            <w:r w:rsidRPr="007B4FF1">
              <w:rPr>
                <w:rFonts w:ascii="Times New Roman" w:hAnsi="Times New Roman" w:cs="Times New Roman"/>
                <w:color w:val="000000"/>
              </w:rPr>
              <w:t>n</w:t>
            </w:r>
            <w:r w:rsidRPr="007B4FF1">
              <w:rPr>
                <w:rFonts w:ascii="Times New Roman" w:hAnsi="Times New Roman" w:cs="Times New Roman"/>
                <w:color w:val="000000"/>
              </w:rPr>
              <w:t>troli, kalibratorów, materiałów ekspl</w:t>
            </w:r>
            <w:r w:rsidRPr="007B4FF1">
              <w:rPr>
                <w:rFonts w:ascii="Times New Roman" w:hAnsi="Times New Roman" w:cs="Times New Roman"/>
                <w:color w:val="000000"/>
              </w:rPr>
              <w:t>o</w:t>
            </w:r>
            <w:r w:rsidRPr="007B4FF1">
              <w:rPr>
                <w:rFonts w:ascii="Times New Roman" w:hAnsi="Times New Roman" w:cs="Times New Roman"/>
                <w:color w:val="000000"/>
              </w:rPr>
              <w:t>atacyjnych i analizatora.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133D2C">
            <w:pPr>
              <w:pStyle w:val="Standard"/>
              <w:tabs>
                <w:tab w:val="left" w:pos="6840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Instalacja analizatora i pełny autoryzowany serwis analizatora,</w:t>
            </w:r>
          </w:p>
          <w:p w:rsidR="008D31A8" w:rsidRPr="007B4FF1" w:rsidRDefault="008D31A8" w:rsidP="00133D2C">
            <w:pPr>
              <w:pStyle w:val="Standard"/>
              <w:tabs>
                <w:tab w:val="left" w:pos="6840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przeglądy autoryzowanego serwisu zgodnie z zaleceniami producenta aparatu, jednak nie rzadziej niż raz w roku, w okresie trwania umowy .Przeglądy autoryzowanego serwisu i  awarie z wymianą zestawów części zużywalnych na nowe oryginalne na koszt wykonawcy.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133D2C">
            <w:pPr>
              <w:pStyle w:val="Standard"/>
              <w:tabs>
                <w:tab w:val="left" w:pos="6840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sz w:val="22"/>
                <w:szCs w:val="22"/>
              </w:rPr>
              <w:t>Kontakt bezpośredni z inżynierem serwisu, dane do kontaktu.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71" w:type="dxa"/>
          </w:tcPr>
          <w:p w:rsidR="008D31A8" w:rsidRPr="007B4FF1" w:rsidRDefault="008D31A8" w:rsidP="00872241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Możliwość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doprogramowania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 xml:space="preserve"> wykon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>nia w próbce dodatkowych parametrów w trakcie pracy analizatora.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Odczynniki i kontrola do D-dimerów w postaci ciekłej, liniowość d-dimerów minimum 7000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ng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>/ml bez wstępnego rozcieńczania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Odczynnik do oznaczania D-dimerów posiada certyfikat FDA w odniesieniu do Żylnej Choroby Zatorowo-Płucnej i Zatorowości Płucnej/konieczne doł</w:t>
            </w:r>
            <w:r w:rsidRPr="007B4FF1">
              <w:rPr>
                <w:rFonts w:ascii="Times New Roman" w:hAnsi="Times New Roman" w:cs="Times New Roman"/>
                <w:color w:val="000000"/>
              </w:rPr>
              <w:t>ą</w:t>
            </w:r>
            <w:r w:rsidRPr="007B4FF1">
              <w:rPr>
                <w:rFonts w:ascii="Times New Roman" w:hAnsi="Times New Roman" w:cs="Times New Roman"/>
                <w:color w:val="000000"/>
              </w:rPr>
              <w:t>czenie certyfikatu do oferty/, natomiast dane dotyczące czułości klinicznej i negatywnej wartości predykcyjnej mają być zadeklarowane także w ulotce o</w:t>
            </w:r>
            <w:r w:rsidRPr="007B4FF1">
              <w:rPr>
                <w:rFonts w:ascii="Times New Roman" w:hAnsi="Times New Roman" w:cs="Times New Roman"/>
                <w:color w:val="000000"/>
              </w:rPr>
              <w:t>d</w:t>
            </w:r>
            <w:r w:rsidRPr="007B4FF1">
              <w:rPr>
                <w:rFonts w:ascii="Times New Roman" w:hAnsi="Times New Roman" w:cs="Times New Roman"/>
                <w:color w:val="000000"/>
              </w:rPr>
              <w:t>czynnikowej.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Odczynniki do oznaczania APTT ciekły wyprodukowany w oparciu o technol</w:t>
            </w:r>
            <w:r w:rsidRPr="007B4FF1">
              <w:rPr>
                <w:rFonts w:ascii="Times New Roman" w:hAnsi="Times New Roman" w:cs="Times New Roman"/>
                <w:color w:val="000000"/>
              </w:rPr>
              <w:t>o</w:t>
            </w:r>
            <w:r w:rsidRPr="007B4FF1">
              <w:rPr>
                <w:rFonts w:ascii="Times New Roman" w:hAnsi="Times New Roman" w:cs="Times New Roman"/>
                <w:color w:val="000000"/>
              </w:rPr>
              <w:t>gię syntetycznych fosfolipidów.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Dostawy maksymalnie dwóch serii odczynnika w ciągu roku, czas realiz</w:t>
            </w:r>
            <w:r w:rsidRPr="007B4FF1">
              <w:rPr>
                <w:rFonts w:ascii="Times New Roman" w:hAnsi="Times New Roman" w:cs="Times New Roman"/>
                <w:color w:val="000000"/>
              </w:rPr>
              <w:t>a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cji zamówienia do </w:t>
            </w:r>
            <w:r w:rsidRPr="007B4FF1">
              <w:rPr>
                <w:rFonts w:ascii="Times New Roman" w:hAnsi="Times New Roman" w:cs="Times New Roman"/>
              </w:rPr>
              <w:t>max.5 dni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 i możl</w:t>
            </w:r>
            <w:r w:rsidRPr="007B4FF1">
              <w:rPr>
                <w:rFonts w:ascii="Times New Roman" w:hAnsi="Times New Roman" w:cs="Times New Roman"/>
                <w:color w:val="000000"/>
              </w:rPr>
              <w:t>i</w:t>
            </w:r>
            <w:r w:rsidRPr="007B4FF1">
              <w:rPr>
                <w:rFonts w:ascii="Times New Roman" w:hAnsi="Times New Roman" w:cs="Times New Roman"/>
                <w:color w:val="000000"/>
              </w:rPr>
              <w:t>wość zamówienia w trybie cito.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Wpięcie analizatora do LIS  OPTIMED i modułu kontroli jakości oraz konfig</w:t>
            </w:r>
            <w:r w:rsidRPr="007B4FF1">
              <w:rPr>
                <w:rFonts w:ascii="Times New Roman" w:hAnsi="Times New Roman" w:cs="Times New Roman"/>
                <w:color w:val="000000"/>
              </w:rPr>
              <w:t>u</w:t>
            </w:r>
            <w:r w:rsidRPr="007B4FF1">
              <w:rPr>
                <w:rFonts w:ascii="Times New Roman" w:hAnsi="Times New Roman" w:cs="Times New Roman"/>
                <w:color w:val="000000"/>
              </w:rPr>
              <w:t>racja testów na koszt Wykonawcy. Transmisja dwukierunkowa</w:t>
            </w:r>
            <w:r>
              <w:rPr>
                <w:rFonts w:ascii="Times New Roman" w:hAnsi="Times New Roman" w:cs="Times New Roman"/>
                <w:color w:val="000000"/>
              </w:rPr>
              <w:t>, bez ogr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niczeń czasowych.</w:t>
            </w:r>
          </w:p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Automatyczn</w:t>
            </w:r>
            <w:r>
              <w:rPr>
                <w:rFonts w:ascii="Times New Roman" w:hAnsi="Times New Roman" w:cs="Times New Roman"/>
                <w:color w:val="000000"/>
              </w:rPr>
              <w:t xml:space="preserve">a transmisja 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wyników kontroli jakości do </w:t>
            </w:r>
            <w:proofErr w:type="spellStart"/>
            <w:r w:rsidRPr="007B4FF1">
              <w:rPr>
                <w:rFonts w:ascii="Times New Roman" w:hAnsi="Times New Roman" w:cs="Times New Roman"/>
                <w:color w:val="000000"/>
              </w:rPr>
              <w:t>StandLab</w:t>
            </w:r>
            <w:proofErr w:type="spellEnd"/>
            <w:r w:rsidRPr="007B4FF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Oprogramowanie analizatora w języku polskim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133D2C">
            <w:pPr>
              <w:pStyle w:val="Standard"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Instrukcja obsługi analizatora w języku polskim dostarczona z ofertą.</w:t>
            </w:r>
          </w:p>
          <w:p w:rsidR="008D31A8" w:rsidRPr="007B4FF1" w:rsidRDefault="008D31A8" w:rsidP="00133D2C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 pierwszej dostawy odczynników będą dostarczone jednorazowo wszystkie karty charakterystyki (substancji niebezpiecznych) odczynników, kontroli, kalibratorów itp. w formie drukowanej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133D2C">
            <w:pPr>
              <w:pStyle w:val="Standard"/>
              <w:tabs>
                <w:tab w:val="left" w:pos="6840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Zapewnienie bezpłatnej zewnętrznej międzynarodowej kontroli oznaczanych parametrów na proponowanym analizatorze.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 xml:space="preserve">Czas  reakcji serwisowej do max. 24 godzin przez 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 dni w tygodniu (od p</w:t>
            </w:r>
            <w:r w:rsidRPr="007B4FF1">
              <w:rPr>
                <w:rFonts w:ascii="Times New Roman" w:hAnsi="Times New Roman" w:cs="Times New Roman"/>
                <w:color w:val="000000"/>
              </w:rPr>
              <w:t>o</w:t>
            </w:r>
            <w:r w:rsidRPr="007B4FF1">
              <w:rPr>
                <w:rFonts w:ascii="Times New Roman" w:hAnsi="Times New Roman" w:cs="Times New Roman"/>
                <w:color w:val="000000"/>
              </w:rPr>
              <w:t xml:space="preserve">niedziałku do </w:t>
            </w:r>
            <w:r>
              <w:rPr>
                <w:rFonts w:ascii="Times New Roman" w:hAnsi="Times New Roman" w:cs="Times New Roman"/>
                <w:color w:val="000000"/>
              </w:rPr>
              <w:t>niedzieli</w:t>
            </w:r>
            <w:r w:rsidRPr="007B4FF1">
              <w:rPr>
                <w:rFonts w:ascii="Times New Roman" w:hAnsi="Times New Roman" w:cs="Times New Roman"/>
                <w:color w:val="000000"/>
              </w:rPr>
              <w:t>) , od chwili zgłoszenia awarii ( tylko  autoryzowany serwis)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Pełna automatyzacja z możliwością wykonywania oznaczeń z próbek sy</w:t>
            </w:r>
            <w:r w:rsidRPr="007B4FF1">
              <w:rPr>
                <w:rFonts w:ascii="Times New Roman" w:hAnsi="Times New Roman" w:cs="Times New Roman"/>
              </w:rPr>
              <w:t>s</w:t>
            </w:r>
            <w:r w:rsidRPr="007B4FF1">
              <w:rPr>
                <w:rFonts w:ascii="Times New Roman" w:hAnsi="Times New Roman" w:cs="Times New Roman"/>
              </w:rPr>
              <w:t>temu zamkniętego-przekłuwanie ko</w:t>
            </w:r>
            <w:r w:rsidRPr="007B4FF1">
              <w:rPr>
                <w:rFonts w:ascii="Times New Roman" w:hAnsi="Times New Roman" w:cs="Times New Roman"/>
              </w:rPr>
              <w:t>r</w:t>
            </w:r>
            <w:r w:rsidRPr="007B4FF1">
              <w:rPr>
                <w:rFonts w:ascii="Times New Roman" w:hAnsi="Times New Roman" w:cs="Times New Roman"/>
              </w:rPr>
              <w:t>ków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71" w:type="dxa"/>
            <w:vAlign w:val="bottom"/>
          </w:tcPr>
          <w:p w:rsidR="008D31A8" w:rsidRPr="007B4FF1" w:rsidRDefault="008D31A8" w:rsidP="00133D2C">
            <w:pPr>
              <w:pStyle w:val="Standard"/>
              <w:tabs>
                <w:tab w:val="left" w:pos="6840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FF1">
              <w:rPr>
                <w:rFonts w:ascii="Times New Roman" w:hAnsi="Times New Roman" w:cs="Times New Roman"/>
                <w:sz w:val="22"/>
                <w:szCs w:val="22"/>
              </w:rPr>
              <w:t>Dokument dopuszczający analizator do obrotu, deklaracja CE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71" w:type="dxa"/>
          </w:tcPr>
          <w:p w:rsidR="008D31A8" w:rsidRPr="007B4FF1" w:rsidRDefault="008D31A8" w:rsidP="00872241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Stacja robocza do LIS: komputer, dr</w:t>
            </w:r>
            <w:r w:rsidRPr="007B4FF1">
              <w:rPr>
                <w:rFonts w:ascii="Times New Roman" w:hAnsi="Times New Roman" w:cs="Times New Roman"/>
              </w:rPr>
              <w:t>u</w:t>
            </w:r>
            <w:r w:rsidRPr="007B4FF1">
              <w:rPr>
                <w:rFonts w:ascii="Times New Roman" w:hAnsi="Times New Roman" w:cs="Times New Roman"/>
              </w:rPr>
              <w:t>karka, UPS, Monitor minimum 21 ‘’, czytnik kodów kreskowych.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 xml:space="preserve">Wyniki  raportowane w sekundach, INR,%, </w:t>
            </w:r>
            <w:proofErr w:type="spellStart"/>
            <w:r w:rsidRPr="007B4FF1">
              <w:rPr>
                <w:rFonts w:ascii="Times New Roman" w:hAnsi="Times New Roman" w:cs="Times New Roman"/>
              </w:rPr>
              <w:t>ng</w:t>
            </w:r>
            <w:proofErr w:type="spellEnd"/>
            <w:r w:rsidRPr="007B4FF1">
              <w:rPr>
                <w:rFonts w:ascii="Times New Roman" w:hAnsi="Times New Roman" w:cs="Times New Roman"/>
              </w:rPr>
              <w:t>/ml , g/L z możliwością zmiany jednostek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173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suppressAutoHyphens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W przypadku niedoszacowania oferty przez Oferenta , ponosi on skutki fina</w:t>
            </w:r>
            <w:r w:rsidRPr="007B4FF1">
              <w:rPr>
                <w:rFonts w:ascii="Times New Roman" w:hAnsi="Times New Roman" w:cs="Times New Roman"/>
              </w:rPr>
              <w:t>n</w:t>
            </w:r>
            <w:r w:rsidRPr="007B4FF1">
              <w:rPr>
                <w:rFonts w:ascii="Times New Roman" w:hAnsi="Times New Roman" w:cs="Times New Roman"/>
              </w:rPr>
              <w:t>sowe</w:t>
            </w:r>
          </w:p>
        </w:tc>
        <w:tc>
          <w:tcPr>
            <w:tcW w:w="1276" w:type="dxa"/>
          </w:tcPr>
          <w:p w:rsidR="008D31A8" w:rsidRDefault="008D31A8" w:rsidP="00352C1E">
            <w:pPr>
              <w:jc w:val="center"/>
            </w:pPr>
            <w:r w:rsidRPr="00027E61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133D2C">
            <w:r w:rsidRPr="00DB771D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Szkolenie personelu w siedzibie Zamawiającego potwierdzone certyfikatem.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352C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133D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71" w:type="dxa"/>
          </w:tcPr>
          <w:p w:rsidR="008D31A8" w:rsidRPr="007B4FF1" w:rsidRDefault="008D31A8" w:rsidP="00133D2C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Wykonawca dostarczy klawiatury z osłonkami oraz wózki pod komputery i UPS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352C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133D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71" w:type="dxa"/>
          </w:tcPr>
          <w:p w:rsidR="008D31A8" w:rsidRPr="00F6127F" w:rsidRDefault="008D31A8" w:rsidP="00133D2C">
            <w:pPr>
              <w:rPr>
                <w:rFonts w:ascii="Times New Roman" w:hAnsi="Times New Roman" w:cs="Times New Roman"/>
              </w:rPr>
            </w:pPr>
            <w:r w:rsidRPr="00F6127F">
              <w:rPr>
                <w:rFonts w:ascii="Times New Roman" w:hAnsi="Times New Roman" w:cs="Times New Roman"/>
                <w:sz w:val="24"/>
                <w:szCs w:val="24"/>
              </w:rPr>
              <w:t xml:space="preserve">Wykonawca zapewni urządzenie chłodzące (klimatyzator- szt. 1) zabezpieczające właściwe warunki środowiskowe dla oznaczanego materiału. Wymiary pomieszczenia: 2,4 m x 5,7m x3m    (szerokość x </w:t>
            </w:r>
            <w:r w:rsidRPr="00F61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długość x wysokość).  </w:t>
            </w:r>
          </w:p>
        </w:tc>
        <w:tc>
          <w:tcPr>
            <w:tcW w:w="1276" w:type="dxa"/>
            <w:vAlign w:val="center"/>
          </w:tcPr>
          <w:p w:rsidR="008D31A8" w:rsidRPr="009C7137" w:rsidRDefault="008D31A8" w:rsidP="00352C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59" w:type="dxa"/>
            <w:vAlign w:val="center"/>
          </w:tcPr>
          <w:p w:rsidR="008D31A8" w:rsidRPr="009C7137" w:rsidRDefault="008D31A8" w:rsidP="00133D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</w:t>
            </w:r>
          </w:p>
        </w:tc>
        <w:tc>
          <w:tcPr>
            <w:tcW w:w="1984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shd w:val="clear" w:color="auto" w:fill="E7E6E6" w:themeFill="background2"/>
            <w:vAlign w:val="center"/>
          </w:tcPr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4FF1">
              <w:rPr>
                <w:rFonts w:ascii="Times New Roman" w:hAnsi="Times New Roman" w:cs="Times New Roman"/>
                <w:b/>
                <w:bCs/>
              </w:rPr>
              <w:lastRenderedPageBreak/>
              <w:t>II</w:t>
            </w:r>
          </w:p>
        </w:tc>
        <w:tc>
          <w:tcPr>
            <w:tcW w:w="8590" w:type="dxa"/>
            <w:gridSpan w:val="4"/>
            <w:shd w:val="clear" w:color="auto" w:fill="E7E6E6" w:themeFill="background2"/>
          </w:tcPr>
          <w:p w:rsidR="008D31A8" w:rsidRPr="007B4FF1" w:rsidRDefault="008D31A8" w:rsidP="00133D2C">
            <w:pPr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WYMAGANIA TECHNICZNE ANALIZATORA KOAGULOLOGICZNEGO- ANALIZATOR ZASTĘPCZY</w:t>
            </w:r>
          </w:p>
          <w:p w:rsidR="008D31A8" w:rsidRPr="007B4FF1" w:rsidRDefault="008D31A8" w:rsidP="00133D2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8D31A8" w:rsidRPr="007B4FF1" w:rsidRDefault="008D31A8" w:rsidP="00133D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Analizator  półautomatyczny fabrycznie nowy</w:t>
            </w:r>
            <w:r w:rsidRPr="007B4FF1">
              <w:rPr>
                <w:rFonts w:ascii="Times New Roman" w:hAnsi="Times New Roman" w:cs="Times New Roman"/>
                <w:color w:val="000000"/>
                <w:lang w:eastAsia="pl-PL"/>
              </w:rPr>
              <w:t xml:space="preserve"> lub używany ( rok produkcji nie wcześniej niż </w:t>
            </w:r>
            <w:r w:rsidRPr="002B640C">
              <w:rPr>
                <w:rFonts w:ascii="Times New Roman" w:hAnsi="Times New Roman" w:cs="Times New Roman"/>
                <w:lang w:eastAsia="pl-PL"/>
              </w:rPr>
              <w:t>2021),</w:t>
            </w:r>
            <w:r w:rsidRPr="007B4FF1">
              <w:rPr>
                <w:rFonts w:ascii="Times New Roman" w:hAnsi="Times New Roman" w:cs="Times New Roman"/>
                <w:color w:val="000000"/>
                <w:lang w:eastAsia="pl-PL"/>
              </w:rPr>
              <w:t xml:space="preserve"> po kompletnym przeglądzie serwisowym producenta</w:t>
            </w:r>
            <w:r w:rsidRPr="007B4F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 xml:space="preserve">Możliwość przeprowadzenia testów, min.: PT, APTT, ,fibrynogen ,D- dimer. 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Minimum dwa  niezależne kanały pomiarowe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Automatyczne rozpoczęcie testu po dodaniu odczynnika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tabs>
                <w:tab w:val="left" w:pos="1032"/>
              </w:tabs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Funkcja odliczania inkubacji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Alarm informujący o zakończonym czasie odliczania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ID pacjenta wprowadzane automatycznie przez skaner kodów kreskowych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Oznaczenia w dublecie i podawanie średniej wartości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Inkubacja odczynników i próbki w kontrolowanej temperaturze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Minimum  3 termostatowe pozycje na odczynniki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Minimum  12 termostatowanych pozycji na próbki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Możliwość zainstalowania zewnętrznej drukarki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Możliwość zainstalowania zewnętrznego skanera kodów kreskowych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5-punktowa krzywa kalibracyjna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tabs>
                <w:tab w:val="left" w:pos="1284"/>
              </w:tabs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Dokument dopuszczający analizator do obrotu, deklaracja CE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Autoryzowany serwis aparatu,</w:t>
            </w:r>
          </w:p>
          <w:p w:rsidR="008D31A8" w:rsidRPr="007B4FF1" w:rsidRDefault="008D31A8" w:rsidP="00D732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 xml:space="preserve">kontakt bezpośredni z inżynierem </w:t>
            </w:r>
            <w:r w:rsidRPr="007B4FF1">
              <w:rPr>
                <w:rFonts w:ascii="Times New Roman" w:hAnsi="Times New Roman" w:cs="Times New Roman"/>
              </w:rPr>
              <w:lastRenderedPageBreak/>
              <w:t>serwisu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Brak </w:t>
            </w:r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>Przegląd serwisowy bezpłatny raz na rok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Szkolenie personelu w siedzibie Zamawiającego potwierdzone certyfikatem,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snapToGrid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Instrukcja obsługi analizatora w języku polskim dostarczona z ofertą.</w:t>
            </w:r>
          </w:p>
          <w:p w:rsidR="008D31A8" w:rsidRPr="007B4FF1" w:rsidRDefault="008D31A8" w:rsidP="00872241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  <w:color w:val="000000"/>
              </w:rPr>
              <w:t>Do pierwszej dostawy odczynników będą dostarczone jednorazowo wszystkie karty charakterystyki (substancji niebezpiecznych) odczynników, kontroli, kalibratorów itp. w formie drukowanej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  <w:color w:val="000000"/>
              </w:rPr>
            </w:pPr>
            <w:r w:rsidRPr="007B4FF1">
              <w:rPr>
                <w:rFonts w:ascii="Times New Roman" w:hAnsi="Times New Roman" w:cs="Times New Roman"/>
              </w:rPr>
              <w:t xml:space="preserve">Wyniki w sekundach, INR,%, </w:t>
            </w:r>
            <w:proofErr w:type="spellStart"/>
            <w:r w:rsidRPr="007B4FF1">
              <w:rPr>
                <w:rFonts w:ascii="Times New Roman" w:hAnsi="Times New Roman" w:cs="Times New Roman"/>
              </w:rPr>
              <w:t>ng</w:t>
            </w:r>
            <w:proofErr w:type="spellEnd"/>
            <w:r w:rsidRPr="007B4FF1">
              <w:rPr>
                <w:rFonts w:ascii="Times New Roman" w:hAnsi="Times New Roman" w:cs="Times New Roman"/>
              </w:rPr>
              <w:t>/ml, g/L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pStyle w:val="Tekstpodstawowy"/>
              <w:tabs>
                <w:tab w:val="left" w:pos="0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 xml:space="preserve">Analizator </w:t>
            </w:r>
            <w:proofErr w:type="spellStart"/>
            <w:r w:rsidRPr="007B4FF1">
              <w:rPr>
                <w:rFonts w:ascii="Times New Roman" w:hAnsi="Times New Roman" w:cs="Times New Roman"/>
              </w:rPr>
              <w:t>back-up-uruchamiany</w:t>
            </w:r>
            <w:proofErr w:type="spellEnd"/>
            <w:r w:rsidRPr="007B4FF1">
              <w:rPr>
                <w:rFonts w:ascii="Times New Roman" w:hAnsi="Times New Roman" w:cs="Times New Roman"/>
              </w:rPr>
              <w:t xml:space="preserve"> w razie awarii analizatora podstawowego </w:t>
            </w:r>
          </w:p>
          <w:p w:rsidR="008D31A8" w:rsidRPr="007B4FF1" w:rsidRDefault="008D31A8" w:rsidP="00D73272">
            <w:pPr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Należy zabezpieczyć w odczynniki, kontrole, kalibratory i materiały zużywalne służące do wykonania co najmniej 100 oznaczeń i stale uzupełniać w przypadku zużycia</w:t>
            </w:r>
            <w:r>
              <w:rPr>
                <w:rFonts w:ascii="Times New Roman" w:hAnsi="Times New Roman" w:cs="Times New Roman"/>
              </w:rPr>
              <w:t xml:space="preserve"> lub upływu ich terminu ważności .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A8" w:rsidRPr="009C7137" w:rsidTr="008D31A8">
        <w:trPr>
          <w:trHeight w:val="80"/>
        </w:trPr>
        <w:tc>
          <w:tcPr>
            <w:tcW w:w="633" w:type="dxa"/>
            <w:vAlign w:val="center"/>
          </w:tcPr>
          <w:p w:rsidR="008D31A8" w:rsidRPr="007B4FF1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71" w:type="dxa"/>
          </w:tcPr>
          <w:p w:rsidR="008D31A8" w:rsidRPr="007B4FF1" w:rsidRDefault="008D31A8" w:rsidP="00D73272">
            <w:pPr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W przypadku niedoszacowania oferty przez oferenta , ponosi on skutki finansowe</w:t>
            </w:r>
          </w:p>
        </w:tc>
        <w:tc>
          <w:tcPr>
            <w:tcW w:w="1276" w:type="dxa"/>
          </w:tcPr>
          <w:p w:rsidR="008D31A8" w:rsidRDefault="008D31A8" w:rsidP="00D73272"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8D31A8" w:rsidRDefault="008D31A8" w:rsidP="00D73272"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31A8" w:rsidRPr="009C7137" w:rsidRDefault="008D31A8" w:rsidP="00D732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vAlign w:val="center"/>
          </w:tcPr>
          <w:p w:rsidR="003030E8" w:rsidRPr="007B4FF1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71" w:type="dxa"/>
          </w:tcPr>
          <w:p w:rsidR="003030E8" w:rsidRPr="007B4FF1" w:rsidRDefault="003030E8" w:rsidP="003030E8">
            <w:pPr>
              <w:rPr>
                <w:rFonts w:ascii="Times New Roman" w:hAnsi="Times New Roman" w:cs="Times New Roman"/>
              </w:rPr>
            </w:pPr>
            <w:r w:rsidRPr="003030E8">
              <w:rPr>
                <w:rFonts w:ascii="Times New Roman" w:hAnsi="Times New Roman" w:cs="Times New Roman"/>
              </w:rPr>
              <w:t>Termin ważności:  minimum 6  miesięcy od daty dostawy</w:t>
            </w:r>
          </w:p>
        </w:tc>
        <w:tc>
          <w:tcPr>
            <w:tcW w:w="1276" w:type="dxa"/>
          </w:tcPr>
          <w:p w:rsidR="003030E8" w:rsidRPr="00CB5F76" w:rsidRDefault="003030E8" w:rsidP="00303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76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559" w:type="dxa"/>
          </w:tcPr>
          <w:p w:rsidR="003030E8" w:rsidRPr="00A323DC" w:rsidRDefault="003030E8" w:rsidP="003030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3DC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3030E8" w:rsidRPr="009C7137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30E8" w:rsidRPr="009C7137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tcBorders>
              <w:top w:val="nil"/>
            </w:tcBorders>
            <w:shd w:val="clear" w:color="auto" w:fill="FFFFFF"/>
          </w:tcPr>
          <w:p w:rsidR="003030E8" w:rsidRPr="007B4FF1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90" w:type="dxa"/>
            <w:gridSpan w:val="4"/>
            <w:tcBorders>
              <w:top w:val="nil"/>
            </w:tcBorders>
            <w:shd w:val="clear" w:color="auto" w:fill="999999"/>
            <w:vAlign w:val="center"/>
          </w:tcPr>
          <w:p w:rsidR="003030E8" w:rsidRPr="007B4FF1" w:rsidRDefault="003030E8" w:rsidP="00303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B4F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Parametry oceniane: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3030E8" w:rsidRPr="007B4FF1" w:rsidRDefault="003030E8" w:rsidP="00303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3030E8" w:rsidRPr="007B4FF1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3030E8" w:rsidRPr="007B4FF1" w:rsidRDefault="003030E8" w:rsidP="00303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B4FF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7B4FF1">
              <w:rPr>
                <w:rFonts w:ascii="Times New Roman" w:eastAsia="Times New Roman" w:hAnsi="Times New Roman" w:cs="Times New Roman"/>
              </w:rPr>
              <w:t>Przedanalityczna</w:t>
            </w:r>
            <w:proofErr w:type="spellEnd"/>
            <w:r w:rsidRPr="007B4FF1">
              <w:rPr>
                <w:rFonts w:ascii="Times New Roman" w:eastAsia="Times New Roman" w:hAnsi="Times New Roman" w:cs="Times New Roman"/>
              </w:rPr>
              <w:t xml:space="preserve"> analiza próbek. Analizator posiada możliwość minimalizacji wpływu substancji interferujących w próbce, takich jak: bilirubina, hemoliza, lipemia.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3030E8" w:rsidRPr="00D73272" w:rsidRDefault="003030E8" w:rsidP="003030E8">
            <w:pPr>
              <w:pStyle w:val="Zawartotabeli"/>
              <w:jc w:val="center"/>
              <w:rPr>
                <w:sz w:val="22"/>
                <w:szCs w:val="22"/>
              </w:rPr>
            </w:pPr>
            <w:r w:rsidRPr="00D73272">
              <w:rPr>
                <w:rFonts w:ascii="Times New Roman" w:eastAsia="Times New Roman" w:hAnsi="Times New Roman" w:cs="Times New Roman"/>
                <w:sz w:val="22"/>
                <w:szCs w:val="22"/>
              </w:rPr>
              <w:t>TAK – 15 pkt.</w:t>
            </w:r>
          </w:p>
          <w:p w:rsidR="003030E8" w:rsidRPr="00D73272" w:rsidRDefault="003030E8" w:rsidP="003030E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D73272">
              <w:rPr>
                <w:rFonts w:ascii="Times New Roman" w:eastAsia="Times New Roman" w:hAnsi="Times New Roman" w:cs="Times New Roman"/>
              </w:rPr>
              <w:t>NIE  -  0 pkt.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30E8" w:rsidRPr="007B4FF1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7B4FF1" w:rsidRDefault="003030E8" w:rsidP="00303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B4FF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B4FF1">
              <w:rPr>
                <w:rFonts w:ascii="Times New Roman" w:eastAsia="Times New Roman" w:hAnsi="Times New Roman" w:cs="Times New Roman"/>
              </w:rPr>
              <w:t xml:space="preserve">Trwałość materiałów kontrolnych do oznaczeń </w:t>
            </w:r>
            <w:proofErr w:type="spellStart"/>
            <w:r w:rsidRPr="007B4FF1">
              <w:rPr>
                <w:rFonts w:ascii="Times New Roman" w:eastAsia="Times New Roman" w:hAnsi="Times New Roman" w:cs="Times New Roman"/>
              </w:rPr>
              <w:t>krzepnięciowych</w:t>
            </w:r>
            <w:proofErr w:type="spellEnd"/>
            <w:r w:rsidRPr="007B4FF1">
              <w:rPr>
                <w:rFonts w:ascii="Times New Roman" w:eastAsia="Times New Roman" w:hAnsi="Times New Roman" w:cs="Times New Roman"/>
              </w:rPr>
              <w:t xml:space="preserve"> na pokładzie analizatora minimum 24 h.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D73272" w:rsidRDefault="003030E8" w:rsidP="003030E8">
            <w:pPr>
              <w:pStyle w:val="Zawartotabeli"/>
              <w:jc w:val="center"/>
              <w:rPr>
                <w:sz w:val="22"/>
                <w:szCs w:val="22"/>
              </w:rPr>
            </w:pPr>
            <w:r w:rsidRPr="00D73272">
              <w:rPr>
                <w:rFonts w:ascii="Times New Roman" w:eastAsia="Times New Roman" w:hAnsi="Times New Roman" w:cs="Times New Roman"/>
                <w:sz w:val="22"/>
                <w:szCs w:val="22"/>
              </w:rPr>
              <w:t>TAK – 10 pkt.</w:t>
            </w:r>
          </w:p>
          <w:p w:rsidR="003030E8" w:rsidRPr="00D73272" w:rsidRDefault="003030E8" w:rsidP="003030E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272">
              <w:rPr>
                <w:rFonts w:ascii="Times New Roman" w:eastAsia="Times New Roman" w:hAnsi="Times New Roman" w:cs="Times New Roman"/>
              </w:rPr>
              <w:t>NIE   -   0 pkt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30E8" w:rsidRPr="007B4FF1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Default="003030E8" w:rsidP="003030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FF1">
              <w:rPr>
                <w:rFonts w:ascii="Times New Roman" w:eastAsia="Times New Roman" w:hAnsi="Times New Roman" w:cs="Times New Roman"/>
              </w:rPr>
              <w:t xml:space="preserve">Odczynnik do fibrynogenu - brak interferencji ze strony doustnych inhibitorów trombiny </w:t>
            </w:r>
          </w:p>
          <w:p w:rsidR="003030E8" w:rsidRPr="007B4FF1" w:rsidRDefault="003030E8" w:rsidP="00303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B4FF1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spellStart"/>
            <w:r w:rsidRPr="007B4FF1">
              <w:rPr>
                <w:rFonts w:ascii="Times New Roman" w:eastAsia="Times New Roman" w:hAnsi="Times New Roman" w:cs="Times New Roman"/>
              </w:rPr>
              <w:t>dabigatran</w:t>
            </w:r>
            <w:proofErr w:type="spellEnd"/>
            <w:r w:rsidRPr="007B4FF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D73272" w:rsidRDefault="003030E8" w:rsidP="003030E8">
            <w:pPr>
              <w:pStyle w:val="Zawartotabeli"/>
              <w:jc w:val="center"/>
              <w:rPr>
                <w:sz w:val="22"/>
                <w:szCs w:val="22"/>
              </w:rPr>
            </w:pPr>
            <w:r w:rsidRPr="00D73272">
              <w:rPr>
                <w:rFonts w:ascii="Times New Roman" w:eastAsia="Times New Roman" w:hAnsi="Times New Roman" w:cs="Times New Roman"/>
                <w:sz w:val="22"/>
                <w:szCs w:val="22"/>
              </w:rPr>
              <w:t>TAK – 5 pkt.</w:t>
            </w:r>
          </w:p>
          <w:p w:rsidR="003030E8" w:rsidRPr="00D73272" w:rsidRDefault="003030E8" w:rsidP="003030E8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D73272">
              <w:rPr>
                <w:rFonts w:ascii="Times New Roman" w:eastAsia="Times New Roman" w:hAnsi="Times New Roman" w:cs="Times New Roman"/>
              </w:rPr>
              <w:t>NIE  -  0 pkt.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030E8" w:rsidRPr="009C7137" w:rsidTr="008D31A8">
        <w:trPr>
          <w:trHeight w:val="80"/>
        </w:trPr>
        <w:tc>
          <w:tcPr>
            <w:tcW w:w="6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30E8" w:rsidRPr="007B4FF1" w:rsidRDefault="003030E8" w:rsidP="003030E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B4F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1" w:type="dxa"/>
            <w:tcBorders>
              <w:top w:val="single" w:sz="4" w:space="0" w:color="auto"/>
            </w:tcBorders>
            <w:shd w:val="clear" w:color="auto" w:fill="FFFFFF"/>
          </w:tcPr>
          <w:p w:rsidR="003030E8" w:rsidRPr="007B4FF1" w:rsidRDefault="003030E8" w:rsidP="00303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B4FF1">
              <w:rPr>
                <w:rFonts w:ascii="Times New Roman" w:eastAsia="Times New Roman" w:hAnsi="Times New Roman" w:cs="Times New Roman"/>
              </w:rPr>
              <w:t xml:space="preserve">Fibrynogen metodą </w:t>
            </w:r>
            <w:proofErr w:type="spellStart"/>
            <w:r w:rsidRPr="007B4FF1">
              <w:rPr>
                <w:rFonts w:ascii="Times New Roman" w:eastAsia="Times New Roman" w:hAnsi="Times New Roman" w:cs="Times New Roman"/>
              </w:rPr>
              <w:t>Clauss'a</w:t>
            </w:r>
            <w:proofErr w:type="spellEnd"/>
            <w:r w:rsidRPr="007B4FF1">
              <w:rPr>
                <w:rFonts w:ascii="Times New Roman" w:eastAsia="Times New Roman" w:hAnsi="Times New Roman" w:cs="Times New Roman"/>
              </w:rPr>
              <w:t xml:space="preserve"> bez wstępnego rozcieńczania osocza – zakres pomiarowy przy pierwszym oznaczeniu od 0,40 do 10 g/l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3030E8" w:rsidRPr="00D73272" w:rsidRDefault="003030E8" w:rsidP="003030E8">
            <w:pPr>
              <w:pStyle w:val="Zawartotabeli"/>
              <w:jc w:val="center"/>
              <w:rPr>
                <w:sz w:val="22"/>
                <w:szCs w:val="22"/>
              </w:rPr>
            </w:pPr>
            <w:r w:rsidRPr="00D73272">
              <w:rPr>
                <w:rFonts w:ascii="Times New Roman" w:eastAsia="Times New Roman" w:hAnsi="Times New Roman" w:cs="Times New Roman"/>
                <w:sz w:val="22"/>
                <w:szCs w:val="22"/>
              </w:rPr>
              <w:t>TAK – 10 pkt.</w:t>
            </w:r>
          </w:p>
          <w:p w:rsidR="003030E8" w:rsidRPr="00D73272" w:rsidRDefault="003030E8" w:rsidP="003030E8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D73272">
              <w:rPr>
                <w:rFonts w:ascii="Times New Roman" w:eastAsia="Times New Roman" w:hAnsi="Times New Roman" w:cs="Times New Roman"/>
              </w:rPr>
              <w:t>NIE   -   0 pkt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30E8" w:rsidRPr="009C7137" w:rsidRDefault="003030E8" w:rsidP="003030E8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F9498F" w:rsidRPr="00ED06F8" w:rsidRDefault="00F9498F" w:rsidP="00F9498F">
      <w:pPr>
        <w:pStyle w:val="Tekstpodstawowy"/>
        <w:ind w:right="-92"/>
        <w:jc w:val="both"/>
        <w:rPr>
          <w:rFonts w:ascii="Times New Roman" w:hAnsi="Times New Roman" w:cs="Times New Roman"/>
        </w:rPr>
      </w:pPr>
      <w:r w:rsidRPr="00ED06F8">
        <w:rPr>
          <w:rFonts w:ascii="Times New Roman" w:hAnsi="Times New Roman" w:cs="Times New Roman"/>
        </w:rPr>
        <w:lastRenderedPageBreak/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sectPr w:rsidR="00F9498F" w:rsidRPr="00ED06F8" w:rsidSect="001D3C3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D9" w:rsidRDefault="003804D9">
      <w:pPr>
        <w:spacing w:after="0" w:line="240" w:lineRule="auto"/>
      </w:pPr>
      <w:r>
        <w:separator/>
      </w:r>
    </w:p>
  </w:endnote>
  <w:endnote w:type="continuationSeparator" w:id="0">
    <w:p w:rsidR="003804D9" w:rsidRDefault="0038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59122"/>
      <w:docPartObj>
        <w:docPartGallery w:val="Page Numbers (Top of Page)"/>
        <w:docPartUnique/>
      </w:docPartObj>
    </w:sdtPr>
    <w:sdtContent>
      <w:p w:rsidR="00922312" w:rsidRDefault="00571E9C">
        <w:pPr>
          <w:pStyle w:val="Stopka"/>
          <w:jc w:val="right"/>
        </w:pPr>
        <w:r>
          <w:t xml:space="preserve">Strona </w:t>
        </w:r>
        <w:r w:rsidR="00200CD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 w:rsidR="00200CD0">
          <w:rPr>
            <w:b/>
            <w:bCs/>
            <w:sz w:val="24"/>
            <w:szCs w:val="24"/>
          </w:rPr>
          <w:fldChar w:fldCharType="separate"/>
        </w:r>
        <w:r w:rsidR="00ED06F8">
          <w:rPr>
            <w:b/>
            <w:bCs/>
            <w:noProof/>
            <w:sz w:val="24"/>
            <w:szCs w:val="24"/>
          </w:rPr>
          <w:t>2</w:t>
        </w:r>
        <w:r w:rsidR="00200CD0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200CD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 w:rsidR="00200CD0">
          <w:rPr>
            <w:b/>
            <w:bCs/>
            <w:sz w:val="24"/>
            <w:szCs w:val="24"/>
          </w:rPr>
          <w:fldChar w:fldCharType="separate"/>
        </w:r>
        <w:r w:rsidR="00ED06F8">
          <w:rPr>
            <w:b/>
            <w:bCs/>
            <w:noProof/>
            <w:sz w:val="24"/>
            <w:szCs w:val="24"/>
          </w:rPr>
          <w:t>7</w:t>
        </w:r>
        <w:r w:rsidR="00200CD0">
          <w:rPr>
            <w:b/>
            <w:bCs/>
            <w:sz w:val="24"/>
            <w:szCs w:val="24"/>
          </w:rPr>
          <w:fldChar w:fldCharType="end"/>
        </w:r>
      </w:p>
    </w:sdtContent>
  </w:sdt>
  <w:p w:rsidR="00922312" w:rsidRDefault="009223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D9" w:rsidRDefault="003804D9">
      <w:pPr>
        <w:spacing w:after="0" w:line="240" w:lineRule="auto"/>
      </w:pPr>
      <w:r>
        <w:separator/>
      </w:r>
    </w:p>
  </w:footnote>
  <w:footnote w:type="continuationSeparator" w:id="0">
    <w:p w:rsidR="003804D9" w:rsidRDefault="00380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2" w:rsidRDefault="009223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312"/>
    <w:rsid w:val="000217AF"/>
    <w:rsid w:val="000F0622"/>
    <w:rsid w:val="00125DFC"/>
    <w:rsid w:val="00133D2C"/>
    <w:rsid w:val="001D3C36"/>
    <w:rsid w:val="001F3DF6"/>
    <w:rsid w:val="00200CD0"/>
    <w:rsid w:val="002352F9"/>
    <w:rsid w:val="002B640C"/>
    <w:rsid w:val="002E5C36"/>
    <w:rsid w:val="003006F7"/>
    <w:rsid w:val="003030E8"/>
    <w:rsid w:val="003171B5"/>
    <w:rsid w:val="00352C1E"/>
    <w:rsid w:val="003804D9"/>
    <w:rsid w:val="00495108"/>
    <w:rsid w:val="0056646D"/>
    <w:rsid w:val="00571E9C"/>
    <w:rsid w:val="00607CF0"/>
    <w:rsid w:val="006B564F"/>
    <w:rsid w:val="007B4FF1"/>
    <w:rsid w:val="008357AD"/>
    <w:rsid w:val="00872241"/>
    <w:rsid w:val="00877363"/>
    <w:rsid w:val="008B5A29"/>
    <w:rsid w:val="008B6954"/>
    <w:rsid w:val="008D31A8"/>
    <w:rsid w:val="008E083C"/>
    <w:rsid w:val="00922312"/>
    <w:rsid w:val="009C7137"/>
    <w:rsid w:val="00A27B38"/>
    <w:rsid w:val="00CD2A81"/>
    <w:rsid w:val="00D5190A"/>
    <w:rsid w:val="00D73272"/>
    <w:rsid w:val="00D75E89"/>
    <w:rsid w:val="00D9700A"/>
    <w:rsid w:val="00E23AB5"/>
    <w:rsid w:val="00E32931"/>
    <w:rsid w:val="00ED06F8"/>
    <w:rsid w:val="00F6127F"/>
    <w:rsid w:val="00F9498F"/>
    <w:rsid w:val="00FF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3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4E"/>
  </w:style>
  <w:style w:type="character" w:customStyle="1" w:styleId="StopkaZnak">
    <w:name w:val="Stopka Znak"/>
    <w:basedOn w:val="Domylnaczcionkaakapitu"/>
    <w:link w:val="Stopka"/>
    <w:uiPriority w:val="99"/>
    <w:qFormat/>
    <w:rsid w:val="00BC304E"/>
  </w:style>
  <w:style w:type="character" w:customStyle="1" w:styleId="markedcontent">
    <w:name w:val="markedcontent"/>
    <w:basedOn w:val="Domylnaczcionkaakapitu"/>
    <w:qFormat/>
    <w:rsid w:val="00A8280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D3C36"/>
    <w:pPr>
      <w:spacing w:after="140" w:line="276" w:lineRule="auto"/>
    </w:pPr>
  </w:style>
  <w:style w:type="paragraph" w:styleId="Lista">
    <w:name w:val="List"/>
    <w:basedOn w:val="Tekstpodstawowy"/>
    <w:rsid w:val="001D3C36"/>
    <w:rPr>
      <w:rFonts w:cs="Arial"/>
    </w:rPr>
  </w:style>
  <w:style w:type="paragraph" w:styleId="Legenda">
    <w:name w:val="caption"/>
    <w:basedOn w:val="Normalny"/>
    <w:qFormat/>
    <w:rsid w:val="001D3C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3C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D3C36"/>
  </w:style>
  <w:style w:type="paragraph" w:styleId="Stopka">
    <w:name w:val="footer"/>
    <w:basedOn w:val="Normalny"/>
    <w:link w:val="Stopka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7A87"/>
    <w:pPr>
      <w:ind w:left="720"/>
      <w:contextualSpacing/>
    </w:pPr>
  </w:style>
  <w:style w:type="paragraph" w:styleId="NormalnyWeb">
    <w:name w:val="Normal (Web)"/>
    <w:basedOn w:val="Normalny"/>
    <w:qFormat/>
    <w:rsid w:val="001D3C36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24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56646D"/>
    <w:pPr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Bezodstpw">
    <w:name w:val="No Spacing"/>
    <w:uiPriority w:val="1"/>
    <w:qFormat/>
    <w:rsid w:val="001F3DF6"/>
    <w:rPr>
      <w:sz w:val="22"/>
    </w:rPr>
  </w:style>
  <w:style w:type="paragraph" w:customStyle="1" w:styleId="Standard">
    <w:name w:val="Standard"/>
    <w:qFormat/>
    <w:rsid w:val="008E083C"/>
    <w:pPr>
      <w:widowControl w:val="0"/>
      <w:textAlignment w:val="baseline"/>
    </w:pPr>
    <w:rPr>
      <w:rFonts w:ascii="Liberation Serif;Times New Roma" w:eastAsia="SimSun;宋体" w:hAnsi="Liberation Serif;Times New Roma" w:cs="Mangal"/>
      <w:color w:val="00000A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D7327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5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4CA18-1EDB-4C09-9019-609A563A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21</cp:revision>
  <cp:lastPrinted>2025-07-04T10:34:00Z</cp:lastPrinted>
  <dcterms:created xsi:type="dcterms:W3CDTF">2023-03-13T09:33:00Z</dcterms:created>
  <dcterms:modified xsi:type="dcterms:W3CDTF">2025-11-27T09:21:00Z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